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95" w:rsidRPr="005D1DE9" w:rsidRDefault="005D1DE9">
      <w:pPr>
        <w:rPr>
          <w:b/>
          <w:sz w:val="28"/>
        </w:rPr>
      </w:pPr>
      <w:r w:rsidRPr="005D1DE9">
        <w:rPr>
          <w:b/>
        </w:rPr>
        <w:t>Degrees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r w:rsidRPr="005D1DE9">
        <w:rPr>
          <w:b/>
        </w:rPr>
        <w:t>Certificate of Achievem</w:t>
      </w:r>
      <w:r>
        <w:rPr>
          <w:b/>
        </w:rPr>
        <w:t>ent</w:t>
      </w:r>
    </w:p>
    <w:p w:rsidR="005D1DE9" w:rsidRDefault="005D1DE9">
      <w:r>
        <w:t>A.S. Registered Nurse</w:t>
      </w:r>
      <w:r>
        <w:tab/>
      </w:r>
      <w:r>
        <w:tab/>
      </w:r>
      <w:r>
        <w:tab/>
      </w:r>
      <w:r>
        <w:tab/>
      </w:r>
      <w:r>
        <w:tab/>
      </w:r>
      <w:r>
        <w:tab/>
      </w:r>
      <w:r>
        <w:tab/>
      </w:r>
      <w:r>
        <w:tab/>
      </w:r>
      <w:r>
        <w:tab/>
        <w:t xml:space="preserve">   LVN to RN</w:t>
      </w:r>
    </w:p>
    <w:p w:rsidR="005D1DE9" w:rsidRDefault="005D1DE9">
      <w:r>
        <w:t>A.S. LVN to RN Career Ladder</w:t>
      </w:r>
    </w:p>
    <w:p w:rsidR="005D1DE9" w:rsidRDefault="005D1DE9"/>
    <w:p w:rsidR="005D1DE9" w:rsidRDefault="005D1DE9"/>
    <w:p w:rsidR="005D1DE9" w:rsidRDefault="005D1DE9">
      <w:pPr>
        <w:rPr>
          <w:b/>
        </w:rPr>
      </w:pPr>
      <w:r w:rsidRPr="005D1DE9">
        <w:rPr>
          <w:b/>
        </w:rPr>
        <w:t>REGISTERED NURSE ASSOCIATED OF SCIENCE</w:t>
      </w:r>
    </w:p>
    <w:p w:rsidR="005D1DE9" w:rsidRDefault="005D1DE9">
      <w:r>
        <w:t>The Registered Nursing Program is a two-year course of study consisting of both classroom and clinical training. Graduates of the program work as integral members of the healthcare team, providing care and educating clients across the lifespan. Graduates earn the Associate of Science degree and are eligible to sit for the State licensure exam (NCLEX-RN). Prospective students must first complete required</w:t>
      </w:r>
      <w:r w:rsidR="00FA1B2D">
        <w:t xml:space="preserve"> prerequisites and general education requirements before entry to the program. Admission to the program is competitive. Initial screening is based on the CA Chancellor’s Office Formula for Nursing Student Success which considers the applicant’s overall college GPA, English prerequisite GPA, and science prerequisite GPA. Applicants who achieve the minimum cut score using this formula are then chosen by a random computerized selection process (lottery). For further details on admission criteria, see the Mendocino College Nursing Department webpages.</w:t>
      </w:r>
    </w:p>
    <w:p w:rsidR="00FA1B2D" w:rsidRDefault="00FA1B2D"/>
    <w:p w:rsidR="00FA1B2D" w:rsidRDefault="00FA1B2D">
      <w:pPr>
        <w:rPr>
          <w:b/>
        </w:rPr>
      </w:pPr>
      <w:r>
        <w:rPr>
          <w:b/>
        </w:rPr>
        <w:t>Required Courses – Prerequisites</w:t>
      </w:r>
      <w:r>
        <w:rPr>
          <w:b/>
        </w:rPr>
        <w:tab/>
      </w:r>
      <w:r>
        <w:rPr>
          <w:b/>
        </w:rPr>
        <w:tab/>
      </w:r>
      <w:r>
        <w:rPr>
          <w:b/>
        </w:rPr>
        <w:tab/>
      </w:r>
      <w:r>
        <w:rPr>
          <w:b/>
        </w:rPr>
        <w:tab/>
      </w:r>
      <w:r>
        <w:rPr>
          <w:b/>
        </w:rPr>
        <w:tab/>
      </w:r>
      <w:r>
        <w:rPr>
          <w:b/>
        </w:rPr>
        <w:tab/>
        <w:t xml:space="preserve">        Units</w:t>
      </w:r>
    </w:p>
    <w:p w:rsidR="00FA1B2D" w:rsidRDefault="007D46C8">
      <w:r>
        <w:t>BIO 230</w:t>
      </w:r>
      <w:r>
        <w:tab/>
      </w:r>
      <w:r>
        <w:tab/>
        <w:t>Human Anatomy</w:t>
      </w:r>
      <w:r>
        <w:tab/>
      </w:r>
      <w:r>
        <w:tab/>
      </w:r>
      <w:r>
        <w:tab/>
      </w:r>
      <w:r>
        <w:tab/>
      </w:r>
      <w:r>
        <w:tab/>
      </w:r>
      <w:r>
        <w:tab/>
        <w:t>4-</w:t>
      </w:r>
      <w:r w:rsidR="00FA1B2D">
        <w:t>5</w:t>
      </w:r>
    </w:p>
    <w:p w:rsidR="00FA1B2D" w:rsidRDefault="009705B6">
      <w:r>
        <w:t>BIO 231</w:t>
      </w:r>
      <w:r>
        <w:tab/>
      </w:r>
      <w:r>
        <w:tab/>
        <w:t>Human Physiology</w:t>
      </w:r>
      <w:r>
        <w:tab/>
      </w:r>
      <w:r>
        <w:tab/>
      </w:r>
      <w:r>
        <w:tab/>
      </w:r>
      <w:r>
        <w:tab/>
      </w:r>
      <w:r>
        <w:tab/>
      </w:r>
      <w:r>
        <w:tab/>
      </w:r>
      <w:r w:rsidR="007D46C8">
        <w:t>4-</w:t>
      </w:r>
      <w:r>
        <w:t>5</w:t>
      </w:r>
    </w:p>
    <w:p w:rsidR="009705B6" w:rsidRDefault="009705B6">
      <w:r>
        <w:t>BIO 259</w:t>
      </w:r>
      <w:r>
        <w:tab/>
      </w:r>
      <w:r>
        <w:tab/>
        <w:t>Microbiology</w:t>
      </w:r>
      <w:r>
        <w:tab/>
      </w:r>
      <w:r>
        <w:tab/>
      </w:r>
      <w:r>
        <w:tab/>
      </w:r>
      <w:r>
        <w:tab/>
      </w:r>
      <w:r>
        <w:tab/>
      </w:r>
      <w:r>
        <w:tab/>
      </w:r>
      <w:r>
        <w:tab/>
      </w:r>
      <w:r w:rsidR="007D46C8">
        <w:t>4-</w:t>
      </w:r>
      <w:r>
        <w:t>5</w:t>
      </w:r>
    </w:p>
    <w:p w:rsidR="007D46C8" w:rsidRDefault="007D46C8"/>
    <w:p w:rsidR="009705B6" w:rsidRDefault="009705B6">
      <w:r>
        <w:t>ENG 200</w:t>
      </w:r>
      <w:r>
        <w:tab/>
      </w:r>
      <w:r>
        <w:tab/>
        <w:t>Reading and Composition</w:t>
      </w:r>
      <w:r>
        <w:tab/>
      </w:r>
      <w:r>
        <w:tab/>
      </w:r>
      <w:r>
        <w:tab/>
      </w:r>
      <w:r>
        <w:tab/>
      </w:r>
      <w:r>
        <w:tab/>
        <w:t>3</w:t>
      </w:r>
    </w:p>
    <w:p w:rsidR="009705B6" w:rsidRDefault="009705B6"/>
    <w:p w:rsidR="009705B6" w:rsidRDefault="009705B6">
      <w:pPr>
        <w:rPr>
          <w:b/>
        </w:rPr>
      </w:pPr>
      <w:r>
        <w:rPr>
          <w:b/>
        </w:rPr>
        <w:t>Plus 1 of the following Required Prerequisite Health Courses</w:t>
      </w:r>
      <w:r>
        <w:rPr>
          <w:b/>
        </w:rPr>
        <w:tab/>
      </w:r>
      <w:r>
        <w:rPr>
          <w:b/>
        </w:rPr>
        <w:tab/>
        <w:t xml:space="preserve">         Units</w:t>
      </w:r>
    </w:p>
    <w:p w:rsidR="009705B6" w:rsidRDefault="009705B6">
      <w:r>
        <w:t xml:space="preserve">HLH </w:t>
      </w:r>
      <w:r w:rsidR="00B9587D">
        <w:t>2</w:t>
      </w:r>
      <w:r>
        <w:t>14</w:t>
      </w:r>
      <w:r>
        <w:tab/>
      </w:r>
      <w:r>
        <w:tab/>
        <w:t>Foods and Nutrition</w:t>
      </w:r>
      <w:r>
        <w:tab/>
      </w:r>
      <w:r>
        <w:tab/>
      </w:r>
      <w:r>
        <w:tab/>
      </w:r>
      <w:r>
        <w:tab/>
      </w:r>
      <w:r>
        <w:tab/>
      </w:r>
      <w:r>
        <w:tab/>
        <w:t>3</w:t>
      </w:r>
    </w:p>
    <w:p w:rsidR="009705B6" w:rsidRDefault="009705B6">
      <w:r>
        <w:t xml:space="preserve">HLH </w:t>
      </w:r>
      <w:proofErr w:type="gramStart"/>
      <w:r w:rsidR="00B9587D">
        <w:t>2</w:t>
      </w:r>
      <w:bookmarkStart w:id="0" w:name="_GoBack"/>
      <w:bookmarkEnd w:id="0"/>
      <w:r>
        <w:t xml:space="preserve">15  </w:t>
      </w:r>
      <w:r>
        <w:tab/>
      </w:r>
      <w:proofErr w:type="gramEnd"/>
      <w:r>
        <w:tab/>
        <w:t>Therapeutic Nutrition</w:t>
      </w:r>
      <w:r>
        <w:tab/>
      </w:r>
      <w:r>
        <w:tab/>
      </w:r>
      <w:r>
        <w:tab/>
      </w:r>
      <w:r>
        <w:tab/>
      </w:r>
      <w:r>
        <w:tab/>
      </w:r>
      <w:r>
        <w:tab/>
        <w:t>3</w:t>
      </w:r>
    </w:p>
    <w:p w:rsidR="009705B6" w:rsidRDefault="009705B6"/>
    <w:p w:rsidR="009705B6" w:rsidRDefault="009705B6">
      <w:pPr>
        <w:rPr>
          <w:b/>
        </w:rPr>
      </w:pPr>
      <w:r>
        <w:rPr>
          <w:b/>
        </w:rPr>
        <w:t>Plus 1 of the following Required Prerequisite Psychology Courses</w:t>
      </w:r>
      <w:r>
        <w:rPr>
          <w:b/>
        </w:rPr>
        <w:tab/>
        <w:t xml:space="preserve">         Units</w:t>
      </w:r>
    </w:p>
    <w:p w:rsidR="009705B6" w:rsidRDefault="009705B6">
      <w:pPr>
        <w:rPr>
          <w:sz w:val="22"/>
        </w:rPr>
      </w:pPr>
      <w:r w:rsidRPr="009705B6">
        <w:t>CDV 200</w:t>
      </w:r>
      <w:r w:rsidRPr="009705B6">
        <w:tab/>
      </w:r>
      <w:r w:rsidRPr="009705B6">
        <w:tab/>
      </w:r>
      <w:r w:rsidRPr="009705B6">
        <w:rPr>
          <w:sz w:val="22"/>
        </w:rPr>
        <w:t xml:space="preserve">Psychology of Development: Infancy through Adolescence </w:t>
      </w:r>
      <w:r>
        <w:rPr>
          <w:sz w:val="22"/>
        </w:rPr>
        <w:tab/>
        <w:t>3</w:t>
      </w:r>
    </w:p>
    <w:p w:rsidR="009705B6" w:rsidRDefault="009705B6">
      <w:pPr>
        <w:rPr>
          <w:sz w:val="22"/>
        </w:rPr>
      </w:pPr>
      <w:r w:rsidRPr="009705B6">
        <w:t>PSY 205</w:t>
      </w:r>
      <w:r>
        <w:rPr>
          <w:sz w:val="22"/>
        </w:rPr>
        <w:tab/>
      </w:r>
      <w:r>
        <w:rPr>
          <w:sz w:val="22"/>
        </w:rPr>
        <w:tab/>
        <w:t>Introductory Psychology</w:t>
      </w:r>
      <w:r>
        <w:rPr>
          <w:sz w:val="22"/>
        </w:rPr>
        <w:tab/>
      </w:r>
      <w:r>
        <w:rPr>
          <w:sz w:val="22"/>
        </w:rPr>
        <w:tab/>
      </w:r>
      <w:r>
        <w:rPr>
          <w:sz w:val="22"/>
        </w:rPr>
        <w:tab/>
      </w:r>
      <w:r>
        <w:rPr>
          <w:sz w:val="22"/>
        </w:rPr>
        <w:tab/>
      </w:r>
      <w:r>
        <w:rPr>
          <w:sz w:val="22"/>
        </w:rPr>
        <w:tab/>
        <w:t>3</w:t>
      </w:r>
    </w:p>
    <w:p w:rsidR="009705B6" w:rsidRDefault="009705B6">
      <w:pPr>
        <w:rPr>
          <w:sz w:val="22"/>
        </w:rPr>
      </w:pPr>
      <w:r>
        <w:rPr>
          <w:sz w:val="22"/>
        </w:rPr>
        <w:t>PSY 210</w:t>
      </w:r>
      <w:r>
        <w:rPr>
          <w:sz w:val="22"/>
        </w:rPr>
        <w:tab/>
      </w:r>
      <w:r>
        <w:rPr>
          <w:sz w:val="22"/>
        </w:rPr>
        <w:tab/>
      </w:r>
      <w:r w:rsidR="00B56771">
        <w:rPr>
          <w:sz w:val="22"/>
        </w:rPr>
        <w:t>Life Span Developmental Psychology</w:t>
      </w:r>
      <w:r w:rsidR="00B56771">
        <w:rPr>
          <w:sz w:val="22"/>
        </w:rPr>
        <w:tab/>
      </w:r>
      <w:r w:rsidR="00B56771">
        <w:rPr>
          <w:sz w:val="22"/>
        </w:rPr>
        <w:tab/>
      </w:r>
      <w:r w:rsidR="00B56771">
        <w:rPr>
          <w:sz w:val="22"/>
        </w:rPr>
        <w:tab/>
      </w:r>
      <w:r w:rsidR="00B56771">
        <w:rPr>
          <w:sz w:val="22"/>
        </w:rPr>
        <w:tab/>
      </w:r>
      <w:r>
        <w:rPr>
          <w:sz w:val="22"/>
        </w:rPr>
        <w:t>3</w:t>
      </w:r>
    </w:p>
    <w:p w:rsidR="009705B6" w:rsidRDefault="009705B6">
      <w:pPr>
        <w:rPr>
          <w:sz w:val="22"/>
        </w:rPr>
      </w:pPr>
      <w:r>
        <w:rPr>
          <w:sz w:val="22"/>
        </w:rPr>
        <w:t>PSY 215</w:t>
      </w:r>
      <w:r>
        <w:rPr>
          <w:sz w:val="22"/>
        </w:rPr>
        <w:tab/>
      </w:r>
      <w:r>
        <w:rPr>
          <w:sz w:val="22"/>
        </w:rPr>
        <w:tab/>
      </w:r>
      <w:r w:rsidR="00651F72">
        <w:rPr>
          <w:sz w:val="22"/>
        </w:rPr>
        <w:t>Psychology of Personal Growth</w:t>
      </w:r>
      <w:r>
        <w:rPr>
          <w:sz w:val="22"/>
        </w:rPr>
        <w:tab/>
      </w:r>
      <w:r>
        <w:rPr>
          <w:sz w:val="22"/>
        </w:rPr>
        <w:tab/>
      </w:r>
      <w:r>
        <w:rPr>
          <w:sz w:val="22"/>
        </w:rPr>
        <w:tab/>
      </w:r>
      <w:r>
        <w:rPr>
          <w:sz w:val="22"/>
        </w:rPr>
        <w:tab/>
      </w:r>
      <w:r>
        <w:rPr>
          <w:sz w:val="22"/>
        </w:rPr>
        <w:tab/>
        <w:t>3</w:t>
      </w:r>
    </w:p>
    <w:p w:rsidR="009705B6" w:rsidRDefault="009705B6">
      <w:pPr>
        <w:rPr>
          <w:sz w:val="22"/>
        </w:rPr>
      </w:pPr>
    </w:p>
    <w:p w:rsidR="00D822D9" w:rsidRDefault="00D822D9" w:rsidP="00D822D9">
      <w:pPr>
        <w:rPr>
          <w:b/>
        </w:rPr>
      </w:pPr>
      <w:r>
        <w:rPr>
          <w:b/>
        </w:rPr>
        <w:t>Plus 1 of the following Required Prerequisite Anthropology/Sociology Courses</w:t>
      </w:r>
    </w:p>
    <w:p w:rsidR="00D822D9" w:rsidRDefault="00D822D9" w:rsidP="00D822D9">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Units</w:t>
      </w:r>
      <w:r>
        <w:rPr>
          <w:b/>
        </w:rPr>
        <w:tab/>
        <w:t xml:space="preserve"> </w:t>
      </w:r>
    </w:p>
    <w:p w:rsidR="00D822D9" w:rsidRDefault="00D822D9" w:rsidP="00D822D9">
      <w:r>
        <w:t>ANT 201</w:t>
      </w:r>
      <w:r>
        <w:tab/>
      </w:r>
      <w:r>
        <w:tab/>
        <w:t>Cultural Anthropology</w:t>
      </w:r>
      <w:r>
        <w:tab/>
      </w:r>
      <w:r>
        <w:tab/>
      </w:r>
      <w:r>
        <w:tab/>
      </w:r>
      <w:r>
        <w:tab/>
      </w:r>
      <w:r>
        <w:tab/>
        <w:t>3</w:t>
      </w:r>
    </w:p>
    <w:p w:rsidR="00D822D9" w:rsidRDefault="00D822D9" w:rsidP="00D822D9">
      <w:r>
        <w:t>SOC 200</w:t>
      </w:r>
      <w:r>
        <w:tab/>
      </w:r>
      <w:r>
        <w:tab/>
        <w:t>Introduction to Sociology</w:t>
      </w:r>
      <w:r>
        <w:tab/>
      </w:r>
      <w:r>
        <w:tab/>
      </w:r>
      <w:r>
        <w:tab/>
      </w:r>
      <w:r>
        <w:tab/>
      </w:r>
      <w:r>
        <w:tab/>
        <w:t>3</w:t>
      </w:r>
    </w:p>
    <w:p w:rsidR="00D822D9" w:rsidRDefault="00D822D9" w:rsidP="00D822D9">
      <w:r>
        <w:t>SOC 201</w:t>
      </w:r>
      <w:r>
        <w:tab/>
      </w:r>
      <w:r>
        <w:tab/>
        <w:t>Social Problems</w:t>
      </w:r>
      <w:r>
        <w:tab/>
      </w:r>
      <w:r>
        <w:tab/>
      </w:r>
      <w:r>
        <w:tab/>
      </w:r>
      <w:r>
        <w:tab/>
      </w:r>
      <w:r>
        <w:tab/>
      </w:r>
      <w:r>
        <w:tab/>
        <w:t>3</w:t>
      </w:r>
    </w:p>
    <w:p w:rsidR="00D822D9" w:rsidRDefault="00D822D9" w:rsidP="00D822D9">
      <w:r>
        <w:t>SOC 202</w:t>
      </w:r>
      <w:r>
        <w:tab/>
      </w:r>
      <w:r>
        <w:tab/>
        <w:t>Racial and Ethnic Relations</w:t>
      </w:r>
      <w:r>
        <w:tab/>
      </w:r>
      <w:r>
        <w:tab/>
      </w:r>
      <w:r>
        <w:tab/>
      </w:r>
      <w:r>
        <w:tab/>
      </w:r>
      <w:r>
        <w:tab/>
        <w:t>3</w:t>
      </w:r>
    </w:p>
    <w:p w:rsidR="00D822D9" w:rsidRDefault="00D822D9" w:rsidP="00D822D9"/>
    <w:p w:rsidR="00D822D9" w:rsidRDefault="00D822D9" w:rsidP="00D822D9">
      <w:pPr>
        <w:rPr>
          <w:b/>
        </w:rPr>
      </w:pPr>
      <w:r>
        <w:rPr>
          <w:b/>
        </w:rPr>
        <w:t>Plus 1 of the following Required Prerequisite Speech Courses</w:t>
      </w:r>
      <w:r>
        <w:rPr>
          <w:b/>
        </w:rPr>
        <w:tab/>
        <w:t xml:space="preserve">                     Units</w:t>
      </w:r>
    </w:p>
    <w:p w:rsidR="00D822D9" w:rsidRDefault="00EB215D" w:rsidP="00D822D9">
      <w:r>
        <w:t>COM 203</w:t>
      </w:r>
      <w:r w:rsidR="00D822D9">
        <w:tab/>
      </w:r>
      <w:r w:rsidR="00D822D9">
        <w:tab/>
        <w:t>Introduction to Public Speaking</w:t>
      </w:r>
      <w:r w:rsidR="00D822D9">
        <w:tab/>
      </w:r>
      <w:r w:rsidR="00D822D9">
        <w:tab/>
      </w:r>
      <w:r w:rsidR="00D822D9">
        <w:tab/>
      </w:r>
      <w:r w:rsidR="00D822D9">
        <w:tab/>
        <w:t>3</w:t>
      </w:r>
    </w:p>
    <w:p w:rsidR="00D822D9" w:rsidRPr="00D822D9" w:rsidRDefault="00EB215D" w:rsidP="00D822D9">
      <w:r>
        <w:t>COM 210</w:t>
      </w:r>
      <w:r w:rsidR="00D822D9">
        <w:tab/>
      </w:r>
      <w:r w:rsidR="00D822D9">
        <w:tab/>
        <w:t>Interpersonal Communication</w:t>
      </w:r>
      <w:r w:rsidR="00D822D9">
        <w:tab/>
      </w:r>
      <w:r w:rsidR="00D822D9">
        <w:tab/>
      </w:r>
      <w:r w:rsidR="00D822D9">
        <w:tab/>
      </w:r>
      <w:r w:rsidR="00D822D9">
        <w:tab/>
      </w:r>
      <w:r w:rsidR="00D822D9">
        <w:tab/>
        <w:t>3</w:t>
      </w:r>
    </w:p>
    <w:p w:rsidR="00D822D9" w:rsidRDefault="00D822D9" w:rsidP="00D822D9">
      <w:pPr>
        <w:rPr>
          <w:b/>
        </w:rPr>
      </w:pPr>
    </w:p>
    <w:sectPr w:rsidR="00D822D9" w:rsidSect="00AA2CE2">
      <w:pgSz w:w="12240" w:h="15840"/>
      <w:pgMar w:top="1440" w:right="1440" w:bottom="1440" w:left="1440" w:header="1440" w:footer="605"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revisionView w:inkAnnotation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E9"/>
    <w:rsid w:val="002275D3"/>
    <w:rsid w:val="002D07B3"/>
    <w:rsid w:val="00316243"/>
    <w:rsid w:val="003E3C59"/>
    <w:rsid w:val="00483AC2"/>
    <w:rsid w:val="00490F05"/>
    <w:rsid w:val="005D1DE9"/>
    <w:rsid w:val="00651F72"/>
    <w:rsid w:val="00686495"/>
    <w:rsid w:val="007B301B"/>
    <w:rsid w:val="007D46C8"/>
    <w:rsid w:val="009265AC"/>
    <w:rsid w:val="009705B6"/>
    <w:rsid w:val="00AA2CE2"/>
    <w:rsid w:val="00AD10F3"/>
    <w:rsid w:val="00B56771"/>
    <w:rsid w:val="00B9587D"/>
    <w:rsid w:val="00BC463C"/>
    <w:rsid w:val="00D822D9"/>
    <w:rsid w:val="00DB4819"/>
    <w:rsid w:val="00E1795A"/>
    <w:rsid w:val="00EB215D"/>
    <w:rsid w:val="00F07B6F"/>
    <w:rsid w:val="00FA1B2D"/>
    <w:rsid w:val="00FB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0545"/>
  <w15:docId w15:val="{04B59635-F217-41D4-8B4F-E62D4B44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B3"/>
    <w:rPr>
      <w:rFonts w:eastAsiaTheme="minorEastAsia"/>
    </w:rPr>
  </w:style>
  <w:style w:type="paragraph" w:styleId="Heading1">
    <w:name w:val="heading 1"/>
    <w:basedOn w:val="Normal"/>
    <w:next w:val="Normal"/>
    <w:link w:val="Heading1Char"/>
    <w:uiPriority w:val="9"/>
    <w:qFormat/>
    <w:rsid w:val="002D07B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D07B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D07B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D07B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D07B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D07B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D07B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D07B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D07B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7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D07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D07B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D07B3"/>
    <w:rPr>
      <w:rFonts w:cstheme="majorBidi"/>
      <w:b/>
      <w:bCs/>
      <w:sz w:val="28"/>
      <w:szCs w:val="28"/>
    </w:rPr>
  </w:style>
  <w:style w:type="character" w:customStyle="1" w:styleId="Heading5Char">
    <w:name w:val="Heading 5 Char"/>
    <w:basedOn w:val="DefaultParagraphFont"/>
    <w:link w:val="Heading5"/>
    <w:uiPriority w:val="9"/>
    <w:semiHidden/>
    <w:rsid w:val="002D07B3"/>
    <w:rPr>
      <w:rFonts w:cstheme="majorBidi"/>
      <w:b/>
      <w:bCs/>
      <w:i/>
      <w:iCs/>
      <w:sz w:val="26"/>
      <w:szCs w:val="26"/>
    </w:rPr>
  </w:style>
  <w:style w:type="character" w:customStyle="1" w:styleId="Heading6Char">
    <w:name w:val="Heading 6 Char"/>
    <w:basedOn w:val="DefaultParagraphFont"/>
    <w:link w:val="Heading6"/>
    <w:uiPriority w:val="9"/>
    <w:semiHidden/>
    <w:rsid w:val="002D07B3"/>
    <w:rPr>
      <w:rFonts w:cstheme="majorBidi"/>
      <w:b/>
      <w:bCs/>
    </w:rPr>
  </w:style>
  <w:style w:type="character" w:customStyle="1" w:styleId="Heading7Char">
    <w:name w:val="Heading 7 Char"/>
    <w:basedOn w:val="DefaultParagraphFont"/>
    <w:link w:val="Heading7"/>
    <w:uiPriority w:val="9"/>
    <w:semiHidden/>
    <w:rsid w:val="002D07B3"/>
    <w:rPr>
      <w:rFonts w:cstheme="majorBidi"/>
      <w:sz w:val="24"/>
      <w:szCs w:val="24"/>
    </w:rPr>
  </w:style>
  <w:style w:type="character" w:customStyle="1" w:styleId="Heading8Char">
    <w:name w:val="Heading 8 Char"/>
    <w:basedOn w:val="DefaultParagraphFont"/>
    <w:link w:val="Heading8"/>
    <w:uiPriority w:val="9"/>
    <w:semiHidden/>
    <w:rsid w:val="002D07B3"/>
    <w:rPr>
      <w:rFonts w:cstheme="majorBidi"/>
      <w:i/>
      <w:iCs/>
      <w:sz w:val="24"/>
      <w:szCs w:val="24"/>
    </w:rPr>
  </w:style>
  <w:style w:type="character" w:customStyle="1" w:styleId="Heading9Char">
    <w:name w:val="Heading 9 Char"/>
    <w:basedOn w:val="DefaultParagraphFont"/>
    <w:link w:val="Heading9"/>
    <w:uiPriority w:val="9"/>
    <w:semiHidden/>
    <w:rsid w:val="002D07B3"/>
    <w:rPr>
      <w:rFonts w:asciiTheme="majorHAnsi" w:eastAsiaTheme="majorEastAsia" w:hAnsiTheme="majorHAnsi" w:cstheme="majorBidi"/>
    </w:rPr>
  </w:style>
  <w:style w:type="paragraph" w:styleId="Title">
    <w:name w:val="Title"/>
    <w:basedOn w:val="Normal"/>
    <w:next w:val="Normal"/>
    <w:link w:val="TitleChar"/>
    <w:uiPriority w:val="10"/>
    <w:qFormat/>
    <w:rsid w:val="002D07B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D07B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D07B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D07B3"/>
    <w:rPr>
      <w:rFonts w:asciiTheme="majorHAnsi" w:eastAsiaTheme="majorEastAsia" w:hAnsiTheme="majorHAnsi" w:cstheme="majorBidi"/>
      <w:sz w:val="24"/>
      <w:szCs w:val="24"/>
    </w:rPr>
  </w:style>
  <w:style w:type="character" w:styleId="Strong">
    <w:name w:val="Strong"/>
    <w:basedOn w:val="DefaultParagraphFont"/>
    <w:uiPriority w:val="22"/>
    <w:qFormat/>
    <w:rsid w:val="002D07B3"/>
    <w:rPr>
      <w:b/>
      <w:bCs/>
    </w:rPr>
  </w:style>
  <w:style w:type="character" w:styleId="Emphasis">
    <w:name w:val="Emphasis"/>
    <w:basedOn w:val="DefaultParagraphFont"/>
    <w:uiPriority w:val="20"/>
    <w:qFormat/>
    <w:rsid w:val="002D07B3"/>
    <w:rPr>
      <w:rFonts w:asciiTheme="minorHAnsi" w:hAnsiTheme="minorHAnsi"/>
      <w:b/>
      <w:i/>
      <w:iCs/>
    </w:rPr>
  </w:style>
  <w:style w:type="paragraph" w:styleId="NoSpacing">
    <w:name w:val="No Spacing"/>
    <w:basedOn w:val="Normal"/>
    <w:uiPriority w:val="1"/>
    <w:qFormat/>
    <w:rsid w:val="002D07B3"/>
    <w:rPr>
      <w:szCs w:val="32"/>
    </w:rPr>
  </w:style>
  <w:style w:type="paragraph" w:styleId="ListParagraph">
    <w:name w:val="List Paragraph"/>
    <w:basedOn w:val="Normal"/>
    <w:uiPriority w:val="34"/>
    <w:qFormat/>
    <w:rsid w:val="002D07B3"/>
    <w:pPr>
      <w:ind w:left="720"/>
      <w:contextualSpacing/>
    </w:pPr>
  </w:style>
  <w:style w:type="paragraph" w:styleId="Quote">
    <w:name w:val="Quote"/>
    <w:basedOn w:val="Normal"/>
    <w:next w:val="Normal"/>
    <w:link w:val="QuoteChar"/>
    <w:uiPriority w:val="29"/>
    <w:qFormat/>
    <w:rsid w:val="002D07B3"/>
    <w:rPr>
      <w:i/>
    </w:rPr>
  </w:style>
  <w:style w:type="character" w:customStyle="1" w:styleId="QuoteChar">
    <w:name w:val="Quote Char"/>
    <w:basedOn w:val="DefaultParagraphFont"/>
    <w:link w:val="Quote"/>
    <w:uiPriority w:val="29"/>
    <w:rsid w:val="002D07B3"/>
    <w:rPr>
      <w:i/>
      <w:sz w:val="24"/>
      <w:szCs w:val="24"/>
    </w:rPr>
  </w:style>
  <w:style w:type="paragraph" w:styleId="IntenseQuote">
    <w:name w:val="Intense Quote"/>
    <w:basedOn w:val="Normal"/>
    <w:next w:val="Normal"/>
    <w:link w:val="IntenseQuoteChar"/>
    <w:uiPriority w:val="30"/>
    <w:qFormat/>
    <w:rsid w:val="002D07B3"/>
    <w:pPr>
      <w:ind w:left="720" w:right="720"/>
    </w:pPr>
    <w:rPr>
      <w:b/>
      <w:i/>
      <w:szCs w:val="22"/>
    </w:rPr>
  </w:style>
  <w:style w:type="character" w:customStyle="1" w:styleId="IntenseQuoteChar">
    <w:name w:val="Intense Quote Char"/>
    <w:basedOn w:val="DefaultParagraphFont"/>
    <w:link w:val="IntenseQuote"/>
    <w:uiPriority w:val="30"/>
    <w:rsid w:val="002D07B3"/>
    <w:rPr>
      <w:b/>
      <w:i/>
      <w:sz w:val="24"/>
    </w:rPr>
  </w:style>
  <w:style w:type="character" w:styleId="SubtleEmphasis">
    <w:name w:val="Subtle Emphasis"/>
    <w:uiPriority w:val="19"/>
    <w:qFormat/>
    <w:rsid w:val="002D07B3"/>
    <w:rPr>
      <w:i/>
      <w:color w:val="5A5A5A" w:themeColor="text1" w:themeTint="A5"/>
    </w:rPr>
  </w:style>
  <w:style w:type="character" w:styleId="IntenseEmphasis">
    <w:name w:val="Intense Emphasis"/>
    <w:basedOn w:val="DefaultParagraphFont"/>
    <w:uiPriority w:val="21"/>
    <w:qFormat/>
    <w:rsid w:val="002D07B3"/>
    <w:rPr>
      <w:b/>
      <w:i/>
      <w:sz w:val="24"/>
      <w:szCs w:val="24"/>
      <w:u w:val="single"/>
    </w:rPr>
  </w:style>
  <w:style w:type="character" w:styleId="SubtleReference">
    <w:name w:val="Subtle Reference"/>
    <w:basedOn w:val="DefaultParagraphFont"/>
    <w:uiPriority w:val="31"/>
    <w:qFormat/>
    <w:rsid w:val="002D07B3"/>
    <w:rPr>
      <w:sz w:val="24"/>
      <w:szCs w:val="24"/>
      <w:u w:val="single"/>
    </w:rPr>
  </w:style>
  <w:style w:type="character" w:styleId="IntenseReference">
    <w:name w:val="Intense Reference"/>
    <w:basedOn w:val="DefaultParagraphFont"/>
    <w:uiPriority w:val="32"/>
    <w:qFormat/>
    <w:rsid w:val="002D07B3"/>
    <w:rPr>
      <w:b/>
      <w:sz w:val="24"/>
      <w:u w:val="single"/>
    </w:rPr>
  </w:style>
  <w:style w:type="character" w:styleId="BookTitle">
    <w:name w:val="Book Title"/>
    <w:basedOn w:val="DefaultParagraphFont"/>
    <w:uiPriority w:val="33"/>
    <w:qFormat/>
    <w:rsid w:val="002D07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07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Mendocino College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Bushway</dc:creator>
  <cp:lastModifiedBy>Ginger Bushway</cp:lastModifiedBy>
  <cp:revision>8</cp:revision>
  <dcterms:created xsi:type="dcterms:W3CDTF">2018-03-13T20:47:00Z</dcterms:created>
  <dcterms:modified xsi:type="dcterms:W3CDTF">2020-06-29T16:10:00Z</dcterms:modified>
</cp:coreProperties>
</file>