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FF" w:rsidRPr="00963B43" w:rsidRDefault="00B656FF" w:rsidP="00B656FF">
      <w:pPr>
        <w:pStyle w:val="Default"/>
        <w:jc w:val="center"/>
        <w:rPr>
          <w:sz w:val="22"/>
          <w:szCs w:val="22"/>
        </w:rPr>
      </w:pPr>
      <w:r w:rsidRPr="00963B43">
        <w:rPr>
          <w:b/>
          <w:bCs/>
          <w:sz w:val="22"/>
          <w:szCs w:val="22"/>
        </w:rPr>
        <w:t>Agenda</w:t>
      </w:r>
    </w:p>
    <w:p w:rsidR="00B656FF" w:rsidRPr="00963B43" w:rsidRDefault="00B656FF" w:rsidP="00B656FF">
      <w:pPr>
        <w:pStyle w:val="Default"/>
        <w:jc w:val="center"/>
        <w:rPr>
          <w:sz w:val="22"/>
          <w:szCs w:val="22"/>
        </w:rPr>
      </w:pPr>
      <w:r w:rsidRPr="00963B43">
        <w:rPr>
          <w:b/>
          <w:bCs/>
          <w:sz w:val="22"/>
          <w:szCs w:val="22"/>
        </w:rPr>
        <w:t>Mendocino College Academic Senate</w:t>
      </w:r>
    </w:p>
    <w:p w:rsidR="00B656FF" w:rsidRPr="00963B43" w:rsidRDefault="00B656FF" w:rsidP="00B656FF">
      <w:pPr>
        <w:pStyle w:val="Default"/>
        <w:jc w:val="center"/>
        <w:rPr>
          <w:sz w:val="22"/>
          <w:szCs w:val="22"/>
        </w:rPr>
      </w:pPr>
      <w:r w:rsidRPr="00963B43">
        <w:rPr>
          <w:b/>
          <w:bCs/>
          <w:sz w:val="22"/>
          <w:szCs w:val="22"/>
        </w:rPr>
        <w:t xml:space="preserve">Thursday, </w:t>
      </w:r>
      <w:r>
        <w:rPr>
          <w:b/>
          <w:bCs/>
          <w:sz w:val="22"/>
          <w:szCs w:val="22"/>
        </w:rPr>
        <w:t>February 18, 2016</w:t>
      </w:r>
    </w:p>
    <w:p w:rsidR="00B656FF" w:rsidRPr="00963B43" w:rsidRDefault="00B656FF" w:rsidP="00B656FF">
      <w:pPr>
        <w:pStyle w:val="Default"/>
        <w:jc w:val="center"/>
        <w:rPr>
          <w:sz w:val="22"/>
          <w:szCs w:val="22"/>
        </w:rPr>
      </w:pPr>
      <w:r w:rsidRPr="00963B43">
        <w:rPr>
          <w:b/>
          <w:bCs/>
          <w:sz w:val="22"/>
          <w:szCs w:val="22"/>
        </w:rPr>
        <w:t>Room 4210 (Library Classroom) 12:30-2 PM</w:t>
      </w:r>
    </w:p>
    <w:p w:rsidR="00B656FF" w:rsidRPr="00963B43" w:rsidRDefault="00B656FF" w:rsidP="00B656FF">
      <w:pPr>
        <w:pStyle w:val="Default"/>
        <w:rPr>
          <w:b/>
          <w:bCs/>
          <w:sz w:val="22"/>
          <w:szCs w:val="22"/>
        </w:rPr>
      </w:pPr>
    </w:p>
    <w:p w:rsidR="00B656FF" w:rsidRPr="00963B43" w:rsidRDefault="00B656FF" w:rsidP="00B656FF">
      <w:pPr>
        <w:pStyle w:val="Default"/>
        <w:rPr>
          <w:sz w:val="22"/>
          <w:szCs w:val="22"/>
        </w:rPr>
      </w:pPr>
      <w:r w:rsidRPr="00963B43">
        <w:rPr>
          <w:b/>
          <w:bCs/>
          <w:sz w:val="22"/>
          <w:szCs w:val="22"/>
        </w:rPr>
        <w:t xml:space="preserve">Approval of Agenda </w:t>
      </w:r>
    </w:p>
    <w:p w:rsidR="00B656FF" w:rsidRPr="00963B43" w:rsidRDefault="00B656FF" w:rsidP="00B656FF">
      <w:pPr>
        <w:pStyle w:val="Default"/>
        <w:rPr>
          <w:b/>
          <w:bCs/>
          <w:sz w:val="22"/>
          <w:szCs w:val="22"/>
        </w:rPr>
      </w:pPr>
      <w:r w:rsidRPr="00963B43">
        <w:rPr>
          <w:b/>
          <w:bCs/>
          <w:sz w:val="22"/>
          <w:szCs w:val="22"/>
        </w:rPr>
        <w:t>Consent Calendar:</w:t>
      </w:r>
      <w:r w:rsidRPr="00963B43">
        <w:rPr>
          <w:b/>
          <w:bCs/>
          <w:sz w:val="22"/>
          <w:szCs w:val="22"/>
        </w:rPr>
        <w:tab/>
      </w:r>
      <w:r w:rsidRPr="00963B43">
        <w:rPr>
          <w:b/>
          <w:bCs/>
          <w:sz w:val="22"/>
          <w:szCs w:val="22"/>
        </w:rPr>
        <w:tab/>
      </w:r>
    </w:p>
    <w:p w:rsidR="00B656FF" w:rsidRDefault="00B656FF" w:rsidP="00B656FF">
      <w:pPr>
        <w:pStyle w:val="Default"/>
        <w:rPr>
          <w:sz w:val="22"/>
          <w:szCs w:val="22"/>
        </w:rPr>
      </w:pPr>
      <w:r w:rsidRPr="00963B43">
        <w:rPr>
          <w:b/>
          <w:bCs/>
          <w:sz w:val="22"/>
          <w:szCs w:val="22"/>
        </w:rPr>
        <w:t xml:space="preserve">Approval of Minutes – </w:t>
      </w:r>
      <w:r>
        <w:rPr>
          <w:b/>
          <w:bCs/>
          <w:sz w:val="22"/>
          <w:szCs w:val="22"/>
        </w:rPr>
        <w:t>Minutes for 2/11 &amp; 2/18 meeting will be considered at 3/3/16 meeting</w:t>
      </w:r>
    </w:p>
    <w:p w:rsidR="00B656FF" w:rsidRPr="00963B43" w:rsidRDefault="00B656FF" w:rsidP="00B656FF">
      <w:pPr>
        <w:pStyle w:val="Default"/>
        <w:rPr>
          <w:sz w:val="22"/>
          <w:szCs w:val="22"/>
        </w:rPr>
      </w:pPr>
    </w:p>
    <w:p w:rsidR="00B656FF" w:rsidRPr="00963B43" w:rsidRDefault="00B656FF" w:rsidP="00B656FF">
      <w:pPr>
        <w:pStyle w:val="Default"/>
        <w:rPr>
          <w:sz w:val="22"/>
          <w:szCs w:val="22"/>
        </w:rPr>
      </w:pPr>
      <w:r w:rsidRPr="00963B43">
        <w:rPr>
          <w:b/>
          <w:bCs/>
          <w:sz w:val="22"/>
          <w:szCs w:val="22"/>
        </w:rPr>
        <w:t xml:space="preserve">Public Comment </w:t>
      </w:r>
    </w:p>
    <w:p w:rsidR="00B656FF" w:rsidRPr="00963B43" w:rsidRDefault="00B656FF" w:rsidP="00B656FF">
      <w:pPr>
        <w:pStyle w:val="Default"/>
        <w:rPr>
          <w:sz w:val="22"/>
          <w:szCs w:val="22"/>
        </w:rPr>
      </w:pPr>
      <w:r w:rsidRPr="00963B43">
        <w:rPr>
          <w:sz w:val="22"/>
          <w:szCs w:val="22"/>
        </w:rPr>
        <w:t xml:space="preserve">Members of the public may address the Senate on any agenda item after being recognized by the Chair. Due to the brevity of the meeting and the length of most agendas, the total amount of time for public comment </w:t>
      </w:r>
      <w:r>
        <w:rPr>
          <w:sz w:val="22"/>
          <w:szCs w:val="22"/>
        </w:rPr>
        <w:t xml:space="preserve">will be limited to 10 minutes. </w:t>
      </w:r>
    </w:p>
    <w:p w:rsidR="00B656FF" w:rsidRPr="00963B43" w:rsidRDefault="00B656FF" w:rsidP="00B656FF">
      <w:pPr>
        <w:pStyle w:val="Default"/>
        <w:rPr>
          <w:sz w:val="22"/>
          <w:szCs w:val="22"/>
        </w:rPr>
      </w:pPr>
      <w:r w:rsidRPr="00963B43">
        <w:rPr>
          <w:b/>
          <w:bCs/>
          <w:sz w:val="22"/>
          <w:szCs w:val="22"/>
        </w:rPr>
        <w:t xml:space="preserve">Committee Reports </w:t>
      </w:r>
    </w:p>
    <w:p w:rsidR="00B656FF" w:rsidRPr="00D2752E" w:rsidRDefault="00B656FF" w:rsidP="00B656FF">
      <w:pPr>
        <w:pStyle w:val="Default"/>
        <w:numPr>
          <w:ilvl w:val="0"/>
          <w:numId w:val="1"/>
        </w:numPr>
        <w:rPr>
          <w:sz w:val="22"/>
          <w:szCs w:val="22"/>
        </w:rPr>
      </w:pPr>
      <w:r>
        <w:rPr>
          <w:b/>
          <w:sz w:val="22"/>
          <w:szCs w:val="22"/>
        </w:rPr>
        <w:t>None: committee reports will occur at the 3/3/16 meeting</w:t>
      </w:r>
    </w:p>
    <w:p w:rsidR="00B656FF" w:rsidRPr="00963B43" w:rsidRDefault="00B656FF" w:rsidP="00B656FF">
      <w:pPr>
        <w:pStyle w:val="Default"/>
        <w:ind w:left="1080"/>
        <w:rPr>
          <w:sz w:val="22"/>
          <w:szCs w:val="22"/>
        </w:rPr>
      </w:pPr>
    </w:p>
    <w:p w:rsidR="00B656FF" w:rsidRPr="00963B43" w:rsidRDefault="00B656FF" w:rsidP="00B656FF">
      <w:pPr>
        <w:pStyle w:val="Default"/>
        <w:rPr>
          <w:b/>
          <w:bCs/>
          <w:sz w:val="22"/>
          <w:szCs w:val="22"/>
        </w:rPr>
      </w:pPr>
      <w:r w:rsidRPr="00963B43">
        <w:rPr>
          <w:b/>
          <w:bCs/>
          <w:sz w:val="22"/>
          <w:szCs w:val="22"/>
        </w:rPr>
        <w:t>Old Business:</w:t>
      </w:r>
    </w:p>
    <w:p w:rsidR="00B656FF" w:rsidRDefault="00B656FF" w:rsidP="00B656FF">
      <w:pPr>
        <w:pStyle w:val="ListParagraph"/>
        <w:numPr>
          <w:ilvl w:val="0"/>
          <w:numId w:val="3"/>
        </w:numPr>
        <w:rPr>
          <w:rFonts w:cs="Times New Roman"/>
          <w:sz w:val="22"/>
        </w:rPr>
      </w:pPr>
      <w:r>
        <w:rPr>
          <w:rFonts w:cs="Times New Roman"/>
          <w:sz w:val="22"/>
        </w:rPr>
        <w:t>Appoint two faculty to Professional Development Leave Committee (10 minutes)</w:t>
      </w:r>
    </w:p>
    <w:p w:rsidR="00B656FF" w:rsidRDefault="00B656FF" w:rsidP="00B656FF">
      <w:pPr>
        <w:pStyle w:val="ListParagraph"/>
        <w:numPr>
          <w:ilvl w:val="0"/>
          <w:numId w:val="3"/>
        </w:numPr>
        <w:rPr>
          <w:rFonts w:cs="Times New Roman"/>
          <w:sz w:val="22"/>
        </w:rPr>
      </w:pPr>
      <w:r>
        <w:rPr>
          <w:rFonts w:cs="Times New Roman"/>
          <w:sz w:val="22"/>
        </w:rPr>
        <w:t>Volunteers / appointments of faculty to CUE Evidence Team (10 minutes)</w:t>
      </w:r>
    </w:p>
    <w:p w:rsidR="00B656FF" w:rsidRDefault="00B656FF" w:rsidP="00B656FF">
      <w:pPr>
        <w:pStyle w:val="ListParagraph"/>
        <w:numPr>
          <w:ilvl w:val="0"/>
          <w:numId w:val="3"/>
        </w:numPr>
        <w:rPr>
          <w:rFonts w:cs="Times New Roman"/>
          <w:sz w:val="22"/>
        </w:rPr>
      </w:pPr>
      <w:r>
        <w:rPr>
          <w:rFonts w:cs="Times New Roman"/>
          <w:sz w:val="22"/>
        </w:rPr>
        <w:t xml:space="preserve">Discuss proposed revisions to AS Constitution with regard to eligibility of officers, division of content in constitution vs. bylaws and any other issues  </w:t>
      </w:r>
      <w:r w:rsidRPr="008156FB">
        <w:rPr>
          <w:sz w:val="22"/>
        </w:rPr>
        <w:t>{6, 11}</w:t>
      </w:r>
      <w:r>
        <w:rPr>
          <w:sz w:val="22"/>
        </w:rPr>
        <w:t xml:space="preserve"> (30 minutes)</w:t>
      </w:r>
    </w:p>
    <w:p w:rsidR="00B656FF" w:rsidRPr="008156FB" w:rsidRDefault="00B656FF" w:rsidP="00B656FF">
      <w:pPr>
        <w:pStyle w:val="Default"/>
        <w:numPr>
          <w:ilvl w:val="0"/>
          <w:numId w:val="3"/>
        </w:numPr>
        <w:rPr>
          <w:rFonts w:eastAsiaTheme="minorEastAsia"/>
          <w:sz w:val="22"/>
        </w:rPr>
      </w:pPr>
      <w:r w:rsidRPr="008156FB">
        <w:rPr>
          <w:rFonts w:eastAsiaTheme="minorEastAsia"/>
          <w:sz w:val="22"/>
        </w:rPr>
        <w:t>Continue discussion of AS bylaw revisions (30 minutes) {6, 11}</w:t>
      </w:r>
      <w:r>
        <w:rPr>
          <w:rFonts w:eastAsiaTheme="minorEastAsia"/>
          <w:sz w:val="22"/>
        </w:rPr>
        <w:t xml:space="preserve"> (20 minutes)</w:t>
      </w:r>
    </w:p>
    <w:p w:rsidR="00B656FF" w:rsidRPr="00675349" w:rsidRDefault="00B656FF" w:rsidP="00B656FF">
      <w:pPr>
        <w:pStyle w:val="Default"/>
        <w:numPr>
          <w:ilvl w:val="0"/>
          <w:numId w:val="3"/>
        </w:numPr>
        <w:rPr>
          <w:bCs/>
          <w:sz w:val="22"/>
          <w:szCs w:val="22"/>
        </w:rPr>
      </w:pPr>
      <w:r w:rsidRPr="00106794">
        <w:rPr>
          <w:rFonts w:eastAsiaTheme="minorEastAsia"/>
          <w:sz w:val="22"/>
        </w:rPr>
        <w:t>C</w:t>
      </w:r>
      <w:r>
        <w:rPr>
          <w:rFonts w:eastAsiaTheme="minorEastAsia"/>
          <w:sz w:val="22"/>
        </w:rPr>
        <w:t>ontinue discussion of</w:t>
      </w:r>
      <w:r w:rsidRPr="00106794">
        <w:rPr>
          <w:rFonts w:eastAsiaTheme="minorEastAsia"/>
          <w:sz w:val="22"/>
        </w:rPr>
        <w:t xml:space="preserve"> </w:t>
      </w:r>
      <w:r>
        <w:rPr>
          <w:rFonts w:eastAsiaTheme="minorEastAsia"/>
          <w:sz w:val="22"/>
        </w:rPr>
        <w:t>Academic Senate elections and future leadership (10 minutes) {6, 11}</w:t>
      </w:r>
    </w:p>
    <w:p w:rsidR="00B656FF" w:rsidRDefault="00B656FF" w:rsidP="00B656FF">
      <w:pPr>
        <w:pStyle w:val="Default"/>
        <w:ind w:left="720"/>
        <w:rPr>
          <w:rFonts w:eastAsiaTheme="minorEastAsia"/>
          <w:sz w:val="22"/>
        </w:rPr>
      </w:pPr>
      <w:r>
        <w:rPr>
          <w:rFonts w:eastAsiaTheme="minorEastAsia"/>
          <w:sz w:val="22"/>
        </w:rPr>
        <w:t>Terms expiring in 2016: Edelman, Edington, Browe, Cardimona, Gehrman, Jenkins &amp; McKay.</w:t>
      </w:r>
    </w:p>
    <w:p w:rsidR="00B656FF" w:rsidRPr="0042060F" w:rsidRDefault="00B656FF" w:rsidP="00B656FF">
      <w:pPr>
        <w:pStyle w:val="Default"/>
        <w:ind w:left="720"/>
        <w:rPr>
          <w:bCs/>
          <w:sz w:val="22"/>
          <w:szCs w:val="22"/>
        </w:rPr>
      </w:pPr>
      <w:r>
        <w:rPr>
          <w:rFonts w:eastAsiaTheme="minorEastAsia"/>
          <w:sz w:val="22"/>
        </w:rPr>
        <w:t>Terms expiring in 2017: Crofoot, Varela, Whetzel</w:t>
      </w:r>
    </w:p>
    <w:p w:rsidR="00B656FF" w:rsidRPr="00FE4F9C" w:rsidRDefault="00B656FF" w:rsidP="00B656FF">
      <w:pPr>
        <w:pStyle w:val="ListParagraph"/>
        <w:ind w:left="1080"/>
        <w:rPr>
          <w:b/>
          <w:bCs/>
          <w:sz w:val="22"/>
          <w:szCs w:val="22"/>
        </w:rPr>
      </w:pPr>
    </w:p>
    <w:p w:rsidR="00B656FF" w:rsidRPr="008156FB" w:rsidRDefault="00B656FF" w:rsidP="00B656FF">
      <w:pPr>
        <w:pStyle w:val="Default"/>
        <w:rPr>
          <w:bCs/>
          <w:sz w:val="22"/>
          <w:szCs w:val="22"/>
        </w:rPr>
      </w:pPr>
      <w:r w:rsidRPr="00963B43">
        <w:rPr>
          <w:b/>
          <w:bCs/>
          <w:sz w:val="22"/>
          <w:szCs w:val="22"/>
        </w:rPr>
        <w:t>New Business:</w:t>
      </w:r>
      <w:r w:rsidRPr="00963B43">
        <w:rPr>
          <w:bCs/>
          <w:sz w:val="22"/>
          <w:szCs w:val="22"/>
        </w:rPr>
        <w:t xml:space="preserve"> </w:t>
      </w:r>
      <w:r>
        <w:rPr>
          <w:bCs/>
          <w:sz w:val="22"/>
          <w:szCs w:val="22"/>
        </w:rPr>
        <w:t>none</w:t>
      </w:r>
    </w:p>
    <w:p w:rsidR="00B656FF" w:rsidRPr="0042060F" w:rsidRDefault="00B656FF" w:rsidP="00B656FF">
      <w:pPr>
        <w:pStyle w:val="ListParagraph"/>
        <w:rPr>
          <w:rFonts w:cs="Times New Roman"/>
          <w:sz w:val="22"/>
        </w:rPr>
      </w:pPr>
    </w:p>
    <w:p w:rsidR="00B656FF" w:rsidRDefault="00B656FF" w:rsidP="00B656FF">
      <w:pPr>
        <w:pStyle w:val="Default"/>
        <w:rPr>
          <w:b/>
          <w:bCs/>
          <w:sz w:val="22"/>
          <w:szCs w:val="22"/>
          <w:u w:val="single"/>
        </w:rPr>
      </w:pPr>
      <w:r>
        <w:rPr>
          <w:b/>
          <w:bCs/>
          <w:sz w:val="22"/>
          <w:szCs w:val="22"/>
          <w:u w:val="single"/>
        </w:rPr>
        <w:t xml:space="preserve">Upcoming Agenda Items:   </w:t>
      </w:r>
    </w:p>
    <w:p w:rsidR="00B656FF" w:rsidRDefault="00B656FF" w:rsidP="00B656FF">
      <w:pPr>
        <w:pStyle w:val="Default"/>
        <w:rPr>
          <w:b/>
          <w:bCs/>
          <w:sz w:val="22"/>
          <w:szCs w:val="22"/>
        </w:rPr>
      </w:pPr>
      <w:r>
        <w:rPr>
          <w:b/>
          <w:bCs/>
          <w:sz w:val="22"/>
          <w:szCs w:val="22"/>
        </w:rPr>
        <w:t>Next Academic Senate m</w:t>
      </w:r>
      <w:r w:rsidRPr="00F24501">
        <w:rPr>
          <w:b/>
          <w:bCs/>
          <w:sz w:val="22"/>
          <w:szCs w:val="22"/>
        </w:rPr>
        <w:t xml:space="preserve">eeting </w:t>
      </w:r>
      <w:r>
        <w:rPr>
          <w:b/>
          <w:bCs/>
          <w:sz w:val="22"/>
          <w:szCs w:val="22"/>
        </w:rPr>
        <w:t>March 3, 2016</w:t>
      </w:r>
      <w:r w:rsidRPr="00F24501">
        <w:rPr>
          <w:b/>
          <w:bCs/>
          <w:sz w:val="22"/>
          <w:szCs w:val="22"/>
        </w:rPr>
        <w:t xml:space="preserve">, </w:t>
      </w:r>
      <w:r>
        <w:rPr>
          <w:b/>
          <w:bCs/>
          <w:sz w:val="22"/>
          <w:szCs w:val="22"/>
        </w:rPr>
        <w:t>2016</w:t>
      </w:r>
      <w:r w:rsidRPr="00F24501">
        <w:rPr>
          <w:b/>
          <w:bCs/>
          <w:sz w:val="22"/>
          <w:szCs w:val="22"/>
        </w:rPr>
        <w:t xml:space="preserve"> </w:t>
      </w:r>
      <w:r w:rsidRPr="00F24501">
        <w:rPr>
          <w:b/>
          <w:bCs/>
          <w:sz w:val="22"/>
          <w:szCs w:val="22"/>
        </w:rPr>
        <w:tab/>
      </w:r>
      <w:r w:rsidRPr="00F24501">
        <w:rPr>
          <w:b/>
          <w:bCs/>
          <w:sz w:val="22"/>
          <w:szCs w:val="22"/>
        </w:rPr>
        <w:tab/>
      </w:r>
    </w:p>
    <w:p w:rsidR="00B656FF" w:rsidRDefault="00B656FF" w:rsidP="00B656FF">
      <w:pPr>
        <w:pStyle w:val="Default"/>
        <w:rPr>
          <w:b/>
          <w:bCs/>
          <w:sz w:val="22"/>
          <w:szCs w:val="22"/>
        </w:rPr>
      </w:pPr>
      <w:r w:rsidRPr="00F24501">
        <w:rPr>
          <w:b/>
          <w:bCs/>
          <w:sz w:val="22"/>
          <w:szCs w:val="22"/>
        </w:rPr>
        <w:t xml:space="preserve">Next Faculty Meeting: </w:t>
      </w:r>
      <w:r>
        <w:rPr>
          <w:b/>
          <w:bCs/>
          <w:sz w:val="22"/>
          <w:szCs w:val="22"/>
        </w:rPr>
        <w:t>February 25</w:t>
      </w:r>
      <w:r w:rsidRPr="00F24501">
        <w:rPr>
          <w:b/>
          <w:bCs/>
          <w:sz w:val="22"/>
          <w:szCs w:val="22"/>
        </w:rPr>
        <w:t xml:space="preserve">, </w:t>
      </w:r>
      <w:r>
        <w:rPr>
          <w:b/>
          <w:bCs/>
          <w:sz w:val="22"/>
          <w:szCs w:val="22"/>
        </w:rPr>
        <w:t>2016</w:t>
      </w:r>
      <w:r w:rsidRPr="00F24501">
        <w:rPr>
          <w:b/>
          <w:bCs/>
          <w:sz w:val="22"/>
          <w:szCs w:val="22"/>
        </w:rPr>
        <w:t xml:space="preserve"> </w:t>
      </w:r>
    </w:p>
    <w:p w:rsidR="00B656FF" w:rsidRPr="00106794" w:rsidRDefault="00B656FF" w:rsidP="00B656FF">
      <w:pPr>
        <w:rPr>
          <w:b/>
          <w:bCs/>
          <w:u w:val="none"/>
        </w:rPr>
      </w:pPr>
      <w:r w:rsidRPr="00106794">
        <w:rPr>
          <w:b/>
          <w:bCs/>
          <w:sz w:val="22"/>
          <w:u w:val="none"/>
        </w:rPr>
        <w:t>(</w:t>
      </w:r>
      <w:r w:rsidRPr="00106794">
        <w:rPr>
          <w:bCs/>
          <w:sz w:val="22"/>
          <w:u w:val="none"/>
        </w:rPr>
        <w:t xml:space="preserve">Food by </w:t>
      </w:r>
      <w:r w:rsidRPr="00106794">
        <w:rPr>
          <w:u w:val="none"/>
        </w:rPr>
        <w:t>Student</w:t>
      </w:r>
      <w:r>
        <w:rPr>
          <w:u w:val="none"/>
        </w:rPr>
        <w:t xml:space="preserve"> Services / Learning Skills / Counselling---Tascha Whetzel)</w:t>
      </w:r>
    </w:p>
    <w:p w:rsidR="00B656FF" w:rsidRPr="008156FB" w:rsidRDefault="00B656FF" w:rsidP="00B656FF">
      <w:pPr>
        <w:numPr>
          <w:ilvl w:val="0"/>
          <w:numId w:val="2"/>
        </w:numPr>
        <w:autoSpaceDE w:val="0"/>
        <w:autoSpaceDN w:val="0"/>
        <w:adjustRightInd w:val="0"/>
        <w:rPr>
          <w:rFonts w:cs="Times New Roman"/>
          <w:color w:val="000000"/>
          <w:sz w:val="22"/>
          <w:u w:val="none"/>
        </w:rPr>
      </w:pPr>
      <w:r w:rsidRPr="008156FB">
        <w:rPr>
          <w:rFonts w:cs="Times New Roman"/>
          <w:color w:val="000000"/>
          <w:sz w:val="22"/>
          <w:u w:val="none"/>
        </w:rPr>
        <w:t>Faculty office space recommendations (March 3 meeting)</w:t>
      </w:r>
    </w:p>
    <w:p w:rsidR="00B656FF" w:rsidRPr="00846A7E" w:rsidRDefault="00B656FF" w:rsidP="00B656FF">
      <w:pPr>
        <w:numPr>
          <w:ilvl w:val="0"/>
          <w:numId w:val="2"/>
        </w:numPr>
        <w:autoSpaceDE w:val="0"/>
        <w:autoSpaceDN w:val="0"/>
        <w:adjustRightInd w:val="0"/>
        <w:rPr>
          <w:rFonts w:cs="Times New Roman"/>
          <w:color w:val="000000"/>
          <w:sz w:val="22"/>
          <w:u w:val="none"/>
        </w:rPr>
      </w:pPr>
      <w:r w:rsidRPr="00846A7E">
        <w:rPr>
          <w:rFonts w:cs="Times New Roman"/>
          <w:color w:val="000000"/>
          <w:sz w:val="22"/>
          <w:u w:val="none"/>
        </w:rPr>
        <w:t>Review academic rank procedures &amp; process {11}</w:t>
      </w:r>
    </w:p>
    <w:p w:rsidR="00B656FF" w:rsidRDefault="00B656FF" w:rsidP="00B656FF">
      <w:pPr>
        <w:numPr>
          <w:ilvl w:val="0"/>
          <w:numId w:val="2"/>
        </w:numPr>
        <w:contextualSpacing/>
        <w:rPr>
          <w:rFonts w:eastAsiaTheme="minorEastAsia" w:cs="Times New Roman"/>
          <w:sz w:val="22"/>
          <w:u w:val="none"/>
        </w:rPr>
      </w:pPr>
      <w:r w:rsidRPr="00846A7E">
        <w:rPr>
          <w:rFonts w:eastAsiaTheme="minorEastAsia" w:cs="Times New Roman"/>
          <w:sz w:val="22"/>
          <w:u w:val="none"/>
        </w:rPr>
        <w:t>Review of Min Qual. Procedures {1, 11}</w:t>
      </w:r>
    </w:p>
    <w:p w:rsidR="00B656FF" w:rsidRDefault="00B656FF" w:rsidP="00B656FF">
      <w:pPr>
        <w:numPr>
          <w:ilvl w:val="0"/>
          <w:numId w:val="2"/>
        </w:numPr>
        <w:contextualSpacing/>
        <w:rPr>
          <w:rFonts w:eastAsiaTheme="minorEastAsia" w:cs="Times New Roman"/>
          <w:sz w:val="22"/>
          <w:u w:val="none"/>
        </w:rPr>
      </w:pPr>
      <w:r>
        <w:rPr>
          <w:rFonts w:eastAsiaTheme="minorEastAsia" w:cs="Times New Roman"/>
          <w:sz w:val="22"/>
          <w:u w:val="none"/>
        </w:rPr>
        <w:t>Committee Reports (EAP, SLOT, Curriculum, Student Equity…) {all}</w:t>
      </w:r>
    </w:p>
    <w:p w:rsidR="00B656FF" w:rsidRDefault="00B656FF" w:rsidP="00B656FF">
      <w:pPr>
        <w:numPr>
          <w:ilvl w:val="0"/>
          <w:numId w:val="2"/>
        </w:numPr>
        <w:contextualSpacing/>
        <w:rPr>
          <w:rFonts w:eastAsiaTheme="minorEastAsia" w:cs="Times New Roman"/>
          <w:sz w:val="22"/>
          <w:u w:val="none"/>
        </w:rPr>
      </w:pPr>
      <w:r w:rsidRPr="00F24501">
        <w:rPr>
          <w:rFonts w:eastAsiaTheme="minorEastAsia" w:cs="Times New Roman"/>
          <w:sz w:val="22"/>
          <w:u w:val="none"/>
        </w:rPr>
        <w:t xml:space="preserve">Test Proctoring (Dan &amp; </w:t>
      </w:r>
      <w:proofErr w:type="spellStart"/>
      <w:r w:rsidRPr="00F24501">
        <w:rPr>
          <w:rFonts w:eastAsiaTheme="minorEastAsia" w:cs="Times New Roman"/>
          <w:sz w:val="22"/>
          <w:u w:val="none"/>
        </w:rPr>
        <w:t>Ginna</w:t>
      </w:r>
      <w:proofErr w:type="spellEnd"/>
      <w:r w:rsidRPr="00F24501">
        <w:rPr>
          <w:rFonts w:eastAsiaTheme="minorEastAsia" w:cs="Times New Roman"/>
          <w:sz w:val="22"/>
          <w:u w:val="none"/>
        </w:rPr>
        <w:t>)  {11}</w:t>
      </w:r>
    </w:p>
    <w:p w:rsidR="00B656FF" w:rsidRDefault="00B656FF" w:rsidP="00B656FF">
      <w:pPr>
        <w:numPr>
          <w:ilvl w:val="0"/>
          <w:numId w:val="2"/>
        </w:numPr>
        <w:contextualSpacing/>
        <w:rPr>
          <w:rFonts w:eastAsiaTheme="minorEastAsia" w:cs="Times New Roman"/>
          <w:sz w:val="22"/>
          <w:u w:val="none"/>
        </w:rPr>
      </w:pPr>
      <w:r>
        <w:rPr>
          <w:rFonts w:eastAsiaTheme="minorEastAsia" w:cs="Times New Roman"/>
          <w:sz w:val="22"/>
          <w:u w:val="none"/>
        </w:rPr>
        <w:t>CTE Liaison position and senate CTE representation {6, 11}</w:t>
      </w:r>
    </w:p>
    <w:p w:rsidR="00B656FF" w:rsidRDefault="00B656FF" w:rsidP="00B656FF">
      <w:pPr>
        <w:numPr>
          <w:ilvl w:val="0"/>
          <w:numId w:val="2"/>
        </w:numPr>
        <w:contextualSpacing/>
        <w:rPr>
          <w:rFonts w:eastAsiaTheme="minorEastAsia" w:cs="Times New Roman"/>
          <w:sz w:val="22"/>
          <w:u w:val="none"/>
        </w:rPr>
      </w:pPr>
      <w:r>
        <w:rPr>
          <w:rFonts w:eastAsiaTheme="minorEastAsia" w:cs="Times New Roman"/>
          <w:sz w:val="22"/>
          <w:u w:val="none"/>
        </w:rPr>
        <w:t>Consider altering calendar to not have classes on  Wednesday prior to Thanksgiving {10, 11}</w:t>
      </w:r>
    </w:p>
    <w:p w:rsidR="00B656FF" w:rsidRDefault="00B656FF" w:rsidP="00B656FF">
      <w:pPr>
        <w:numPr>
          <w:ilvl w:val="0"/>
          <w:numId w:val="2"/>
        </w:numPr>
        <w:contextualSpacing/>
        <w:rPr>
          <w:rFonts w:eastAsiaTheme="minorEastAsia" w:cs="Times New Roman"/>
          <w:sz w:val="22"/>
          <w:u w:val="none"/>
        </w:rPr>
      </w:pPr>
      <w:r>
        <w:rPr>
          <w:rFonts w:eastAsiaTheme="minorEastAsia" w:cs="Times New Roman"/>
          <w:sz w:val="22"/>
          <w:u w:val="none"/>
        </w:rPr>
        <w:t>Staffing &amp; services at Native American Resource Center (Catherine) {5, 11}</w:t>
      </w:r>
    </w:p>
    <w:p w:rsidR="00B656FF" w:rsidRPr="008156FB" w:rsidRDefault="00B656FF" w:rsidP="00B656FF">
      <w:pPr>
        <w:numPr>
          <w:ilvl w:val="0"/>
          <w:numId w:val="2"/>
        </w:numPr>
        <w:contextualSpacing/>
        <w:rPr>
          <w:rFonts w:eastAsiaTheme="minorEastAsia" w:cs="Times New Roman"/>
          <w:sz w:val="22"/>
          <w:u w:val="none"/>
        </w:rPr>
      </w:pPr>
      <w:r>
        <w:rPr>
          <w:rFonts w:eastAsiaTheme="minorEastAsia" w:cs="Times New Roman"/>
          <w:sz w:val="22"/>
          <w:u w:val="none"/>
        </w:rPr>
        <w:t>Legislative issues (Jason) {11}</w:t>
      </w:r>
    </w:p>
    <w:p w:rsidR="00B656FF" w:rsidRDefault="00B656FF" w:rsidP="00B656FF">
      <w:pPr>
        <w:pStyle w:val="Default"/>
        <w:ind w:right="1620"/>
        <w:jc w:val="center"/>
        <w:rPr>
          <w:b/>
          <w:bCs/>
          <w:sz w:val="22"/>
          <w:szCs w:val="22"/>
          <w:u w:val="single"/>
        </w:rPr>
      </w:pPr>
    </w:p>
    <w:p w:rsidR="00B656FF" w:rsidRDefault="00B656FF" w:rsidP="00B656FF">
      <w:pPr>
        <w:pStyle w:val="Default"/>
        <w:ind w:right="1620"/>
        <w:jc w:val="center"/>
        <w:rPr>
          <w:b/>
          <w:bCs/>
          <w:sz w:val="22"/>
          <w:szCs w:val="22"/>
          <w:u w:val="single"/>
        </w:rPr>
      </w:pPr>
    </w:p>
    <w:p w:rsidR="00B656FF" w:rsidRPr="00963B43" w:rsidRDefault="00B656FF" w:rsidP="00B656FF">
      <w:pPr>
        <w:pStyle w:val="Default"/>
        <w:ind w:right="1620"/>
        <w:jc w:val="center"/>
        <w:rPr>
          <w:b/>
          <w:bCs/>
          <w:sz w:val="22"/>
          <w:szCs w:val="22"/>
          <w:u w:val="single"/>
        </w:rPr>
      </w:pPr>
      <w:r>
        <w:rPr>
          <w:b/>
          <w:bCs/>
          <w:sz w:val="22"/>
          <w:szCs w:val="22"/>
          <w:u w:val="single"/>
        </w:rPr>
        <w:t>Academic Senate Membership 2015-16</w:t>
      </w:r>
    </w:p>
    <w:p w:rsidR="00B656FF" w:rsidRPr="00963B43" w:rsidRDefault="00B656FF" w:rsidP="00B656FF">
      <w:pPr>
        <w:pStyle w:val="Default"/>
        <w:ind w:right="-360" w:firstLine="270"/>
        <w:rPr>
          <w:sz w:val="22"/>
          <w:szCs w:val="22"/>
        </w:rPr>
      </w:pPr>
      <w:r w:rsidRPr="00963B43">
        <w:rPr>
          <w:b/>
          <w:bCs/>
          <w:sz w:val="22"/>
          <w:szCs w:val="22"/>
        </w:rPr>
        <w:t xml:space="preserve">Reid Edelman – President </w:t>
      </w:r>
      <w:r w:rsidRPr="00963B43">
        <w:rPr>
          <w:b/>
          <w:bCs/>
          <w:sz w:val="22"/>
          <w:szCs w:val="22"/>
        </w:rPr>
        <w:tab/>
      </w:r>
      <w:r w:rsidRPr="00963B43">
        <w:rPr>
          <w:b/>
          <w:bCs/>
          <w:sz w:val="22"/>
          <w:szCs w:val="22"/>
        </w:rPr>
        <w:tab/>
        <w:t>Jason Edington – Vice-president / Math</w:t>
      </w:r>
    </w:p>
    <w:p w:rsidR="00B656FF" w:rsidRPr="00963B43" w:rsidRDefault="00B656FF" w:rsidP="00B656FF">
      <w:pPr>
        <w:pStyle w:val="Default"/>
        <w:ind w:firstLine="270"/>
        <w:rPr>
          <w:b/>
          <w:bCs/>
          <w:sz w:val="22"/>
          <w:szCs w:val="22"/>
        </w:rPr>
      </w:pPr>
      <w:r w:rsidRPr="00963B43">
        <w:rPr>
          <w:b/>
          <w:bCs/>
          <w:sz w:val="22"/>
          <w:szCs w:val="22"/>
        </w:rPr>
        <w:t>Doug Browe (CVPA)</w:t>
      </w:r>
      <w:r w:rsidRPr="00963B43">
        <w:rPr>
          <w:b/>
          <w:bCs/>
          <w:sz w:val="22"/>
          <w:szCs w:val="22"/>
        </w:rPr>
        <w:tab/>
      </w:r>
      <w:r w:rsidRPr="00963B43">
        <w:rPr>
          <w:b/>
          <w:bCs/>
          <w:sz w:val="22"/>
          <w:szCs w:val="22"/>
        </w:rPr>
        <w:tab/>
        <w:t>Steve Cardimona (Science)</w:t>
      </w:r>
      <w:r w:rsidRPr="00963B43">
        <w:rPr>
          <w:b/>
          <w:bCs/>
          <w:sz w:val="22"/>
          <w:szCs w:val="22"/>
        </w:rPr>
        <w:tab/>
      </w:r>
    </w:p>
    <w:p w:rsidR="00B656FF" w:rsidRPr="00963B43" w:rsidRDefault="00B656FF" w:rsidP="00B656FF">
      <w:pPr>
        <w:pStyle w:val="Default"/>
        <w:ind w:right="-720" w:firstLine="270"/>
        <w:rPr>
          <w:b/>
          <w:bCs/>
          <w:sz w:val="22"/>
          <w:szCs w:val="22"/>
        </w:rPr>
      </w:pPr>
      <w:r w:rsidRPr="00963B43">
        <w:rPr>
          <w:b/>
          <w:bCs/>
          <w:sz w:val="22"/>
          <w:szCs w:val="22"/>
        </w:rPr>
        <w:t xml:space="preserve">Jessica Crofoot – </w:t>
      </w:r>
      <w:r>
        <w:rPr>
          <w:b/>
          <w:bCs/>
          <w:sz w:val="22"/>
          <w:szCs w:val="22"/>
        </w:rPr>
        <w:t>PT faculty rep</w:t>
      </w:r>
      <w:r>
        <w:rPr>
          <w:b/>
          <w:bCs/>
          <w:sz w:val="22"/>
          <w:szCs w:val="22"/>
        </w:rPr>
        <w:tab/>
      </w:r>
      <w:r w:rsidRPr="00963B43">
        <w:rPr>
          <w:b/>
          <w:bCs/>
          <w:sz w:val="22"/>
          <w:szCs w:val="22"/>
        </w:rPr>
        <w:t xml:space="preserve">Jody Gehrman (English, Library &amp; Languages) </w:t>
      </w:r>
    </w:p>
    <w:p w:rsidR="00B656FF" w:rsidRPr="00963B43" w:rsidRDefault="00B656FF" w:rsidP="00B656FF">
      <w:pPr>
        <w:pStyle w:val="Default"/>
        <w:ind w:right="-720" w:firstLine="270"/>
        <w:rPr>
          <w:b/>
          <w:bCs/>
          <w:sz w:val="22"/>
          <w:szCs w:val="22"/>
        </w:rPr>
      </w:pPr>
      <w:r w:rsidRPr="00963B43">
        <w:rPr>
          <w:b/>
          <w:bCs/>
          <w:sz w:val="22"/>
          <w:szCs w:val="22"/>
        </w:rPr>
        <w:t>Dan Jenkins (CTE)</w:t>
      </w:r>
      <w:r w:rsidRPr="00963B43">
        <w:rPr>
          <w:b/>
          <w:bCs/>
          <w:sz w:val="22"/>
          <w:szCs w:val="22"/>
        </w:rPr>
        <w:tab/>
      </w:r>
      <w:r w:rsidRPr="00963B43">
        <w:rPr>
          <w:b/>
          <w:bCs/>
          <w:sz w:val="22"/>
          <w:szCs w:val="22"/>
        </w:rPr>
        <w:tab/>
      </w:r>
      <w:r w:rsidRPr="00963B43">
        <w:rPr>
          <w:b/>
          <w:bCs/>
          <w:sz w:val="22"/>
          <w:szCs w:val="22"/>
        </w:rPr>
        <w:tab/>
        <w:t xml:space="preserve">Catherine McKay – </w:t>
      </w:r>
      <w:r>
        <w:rPr>
          <w:b/>
          <w:bCs/>
          <w:sz w:val="22"/>
          <w:szCs w:val="22"/>
        </w:rPr>
        <w:t>PT faculty rep</w:t>
      </w:r>
      <w:r w:rsidRPr="00963B43">
        <w:rPr>
          <w:b/>
          <w:bCs/>
          <w:sz w:val="22"/>
          <w:szCs w:val="22"/>
        </w:rPr>
        <w:tab/>
      </w:r>
      <w:r w:rsidRPr="00963B43">
        <w:rPr>
          <w:b/>
          <w:bCs/>
          <w:sz w:val="22"/>
          <w:szCs w:val="22"/>
        </w:rPr>
        <w:tab/>
      </w:r>
      <w:r w:rsidRPr="00963B43">
        <w:rPr>
          <w:b/>
          <w:bCs/>
          <w:sz w:val="22"/>
          <w:szCs w:val="22"/>
        </w:rPr>
        <w:tab/>
      </w:r>
    </w:p>
    <w:p w:rsidR="0021173B" w:rsidRDefault="00B656FF" w:rsidP="00B656FF">
      <w:r>
        <w:rPr>
          <w:b/>
          <w:bCs/>
          <w:sz w:val="22"/>
        </w:rPr>
        <w:t xml:space="preserve">Vivian </w:t>
      </w:r>
      <w:proofErr w:type="gramStart"/>
      <w:r>
        <w:rPr>
          <w:b/>
          <w:bCs/>
          <w:sz w:val="22"/>
        </w:rPr>
        <w:t>Varela</w:t>
      </w:r>
      <w:r w:rsidRPr="00963B43">
        <w:rPr>
          <w:b/>
          <w:bCs/>
          <w:sz w:val="22"/>
        </w:rPr>
        <w:t xml:space="preserve">  (</w:t>
      </w:r>
      <w:proofErr w:type="gramEnd"/>
      <w:r w:rsidRPr="00963B43">
        <w:rPr>
          <w:b/>
          <w:bCs/>
          <w:sz w:val="22"/>
        </w:rPr>
        <w:t>Social Sciences)</w:t>
      </w:r>
      <w:r w:rsidRPr="00963B43">
        <w:rPr>
          <w:b/>
          <w:bCs/>
          <w:sz w:val="22"/>
        </w:rPr>
        <w:tab/>
        <w:t xml:space="preserve">Tascha Whetzel </w:t>
      </w:r>
      <w:r w:rsidRPr="00963B43">
        <w:rPr>
          <w:rFonts w:eastAsia="Times New Roman"/>
          <w:b/>
          <w:sz w:val="22"/>
        </w:rPr>
        <w:t>(Student Services</w:t>
      </w:r>
      <w:r>
        <w:rPr>
          <w:rFonts w:eastAsia="Times New Roman"/>
          <w:b/>
          <w:sz w:val="22"/>
        </w:rPr>
        <w:t>, Learning Skills &amp; Counseling)</w:t>
      </w:r>
      <w:bookmarkStart w:id="0" w:name="_GoBack"/>
      <w:bookmarkEnd w:id="0"/>
    </w:p>
    <w:sectPr w:rsidR="0021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15F8"/>
    <w:multiLevelType w:val="hybridMultilevel"/>
    <w:tmpl w:val="9724DFA2"/>
    <w:lvl w:ilvl="0" w:tplc="262CB6CE">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C2151E6"/>
    <w:multiLevelType w:val="hybridMultilevel"/>
    <w:tmpl w:val="43C65CDA"/>
    <w:lvl w:ilvl="0" w:tplc="88C0A4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D3973"/>
    <w:multiLevelType w:val="hybridMultilevel"/>
    <w:tmpl w:val="D55CA564"/>
    <w:lvl w:ilvl="0" w:tplc="C4347E1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FF"/>
    <w:rsid w:val="0021173B"/>
    <w:rsid w:val="00B6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FF"/>
    <w:pPr>
      <w:spacing w:line="240" w:lineRule="auto"/>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FF"/>
    <w:pPr>
      <w:ind w:left="720"/>
      <w:contextualSpacing/>
    </w:pPr>
    <w:rPr>
      <w:rFonts w:asciiTheme="minorHAnsi" w:eastAsiaTheme="minorEastAsia" w:hAnsiTheme="minorHAnsi"/>
      <w:szCs w:val="24"/>
      <w:u w:val="none"/>
    </w:rPr>
  </w:style>
  <w:style w:type="paragraph" w:customStyle="1" w:styleId="Default">
    <w:name w:val="Default"/>
    <w:rsid w:val="00B656FF"/>
    <w:pPr>
      <w:autoSpaceDE w:val="0"/>
      <w:autoSpaceDN w:val="0"/>
      <w:adjustRightInd w:val="0"/>
      <w:spacing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FF"/>
    <w:pPr>
      <w:spacing w:line="240" w:lineRule="auto"/>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FF"/>
    <w:pPr>
      <w:ind w:left="720"/>
      <w:contextualSpacing/>
    </w:pPr>
    <w:rPr>
      <w:rFonts w:asciiTheme="minorHAnsi" w:eastAsiaTheme="minorEastAsia" w:hAnsiTheme="minorHAnsi"/>
      <w:szCs w:val="24"/>
      <w:u w:val="none"/>
    </w:rPr>
  </w:style>
  <w:style w:type="paragraph" w:customStyle="1" w:styleId="Default">
    <w:name w:val="Default"/>
    <w:rsid w:val="00B656FF"/>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Cartwright</dc:creator>
  <cp:lastModifiedBy>Tammy Cartwright</cp:lastModifiedBy>
  <cp:revision>1</cp:revision>
  <dcterms:created xsi:type="dcterms:W3CDTF">2016-02-25T00:10:00Z</dcterms:created>
  <dcterms:modified xsi:type="dcterms:W3CDTF">2016-02-25T00:10:00Z</dcterms:modified>
</cp:coreProperties>
</file>